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5777D9" w14:textId="1B9167AF" w:rsidR="00D34E23" w:rsidRPr="00D34E23" w:rsidRDefault="00D34E23" w:rsidP="00D34E23">
      <w:pPr>
        <w:pStyle w:val="Heading2"/>
        <w:spacing w:after="60"/>
        <w:ind w:left="100"/>
        <w:rPr>
          <w:rFonts w:ascii="Garamond" w:hAnsi="Garamond"/>
          <w:spacing w:val="-1"/>
        </w:rPr>
      </w:pPr>
      <w:r w:rsidRPr="00685B5E">
        <w:rPr>
          <w:rFonts w:ascii="Garamond" w:hAnsi="Garamond"/>
          <w:spacing w:val="-1"/>
        </w:rPr>
        <w:t>PEER-REVIEWED ARTICLES, PROFESSIONAL PRESENTATIONS</w:t>
      </w:r>
      <w:r w:rsidRPr="00685B5E">
        <w:rPr>
          <w:rFonts w:ascii="Garamond" w:hAnsi="Garamond"/>
          <w:spacing w:val="1"/>
        </w:rPr>
        <w:t xml:space="preserve"> </w:t>
      </w:r>
      <w:r w:rsidRPr="00685B5E">
        <w:rPr>
          <w:rFonts w:ascii="Garamond" w:hAnsi="Garamond"/>
        </w:rPr>
        <w:t>and</w:t>
      </w:r>
      <w:r w:rsidRPr="00685B5E">
        <w:rPr>
          <w:rFonts w:ascii="Garamond" w:hAnsi="Garamond"/>
          <w:spacing w:val="-1"/>
        </w:rPr>
        <w:t xml:space="preserve"> PUBLICATIONS</w:t>
      </w:r>
    </w:p>
    <w:p w14:paraId="0386E7FD" w14:textId="776EBDEB" w:rsidR="00EF2702" w:rsidRPr="00EF2702" w:rsidRDefault="00EF2702" w:rsidP="00EF27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Garamond" w:hAnsi="Garamond"/>
        </w:rPr>
      </w:pPr>
      <w:r w:rsidRPr="00EF2702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>Hall, T.S. (2024).</w:t>
      </w:r>
      <w:r w:rsidRPr="00EF2702">
        <w:rPr>
          <w:rFonts w:ascii="Garamond" w:hAnsi="Garamond" w:cs="Arial"/>
          <w:i/>
          <w:iCs/>
          <w:color w:val="000000"/>
          <w:sz w:val="22"/>
          <w:szCs w:val="22"/>
          <w:shd w:val="clear" w:color="auto" w:fill="FFFFFF"/>
        </w:rPr>
        <w:t xml:space="preserve"> EELAC Presentation: Healing Centered Restorative Engagement for Southeast Michigan [webinar]</w:t>
      </w:r>
      <w:r w:rsidRPr="00EF2702">
        <w:rPr>
          <w:rFonts w:ascii="Garamond" w:hAnsi="Garamond" w:cs="Arial"/>
          <w:color w:val="000000"/>
          <w:sz w:val="22"/>
          <w:szCs w:val="22"/>
          <w:shd w:val="clear" w:color="auto" w:fill="FFFFFF"/>
        </w:rPr>
        <w:t xml:space="preserve">, Employment Equity Learning &amp; Action Collaborative. </w:t>
      </w:r>
      <w:hyperlink r:id="rId5" w:history="1">
        <w:r w:rsidRPr="00EF2702">
          <w:rPr>
            <w:rStyle w:val="Hyperlink"/>
            <w:rFonts w:ascii="Garamond" w:eastAsia="Book Antiqua" w:hAnsi="Garamond" w:cs="Arial"/>
            <w:color w:val="1155CC"/>
            <w:sz w:val="22"/>
            <w:szCs w:val="22"/>
            <w:shd w:val="clear" w:color="auto" w:fill="FFFFFF"/>
          </w:rPr>
          <w:t>https://www.hcre.info/_files/ugd/53affc_1dcad1a0a37440e3a450699ff1f7e745.pdf</w:t>
        </w:r>
      </w:hyperlink>
    </w:p>
    <w:p w14:paraId="3B9D8A16" w14:textId="7DDF8890" w:rsidR="00D34E2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hanging="300"/>
        <w:rPr>
          <w:rFonts w:ascii="Garamond" w:hAnsi="Garamond"/>
        </w:rPr>
      </w:pPr>
      <w:r w:rsidRPr="003278B3">
        <w:rPr>
          <w:rFonts w:ascii="Garamond" w:hAnsi="Garamond"/>
        </w:rPr>
        <w:t>Hall, T.S., Page, E., Porch-Doneghy, M. (2023-</w:t>
      </w:r>
      <w:r>
        <w:rPr>
          <w:rFonts w:ascii="Garamond" w:hAnsi="Garamond"/>
        </w:rPr>
        <w:t xml:space="preserve">10-11). </w:t>
      </w:r>
      <w:r>
        <w:rPr>
          <w:rFonts w:ascii="Garamond" w:hAnsi="Garamond"/>
          <w:i/>
          <w:iCs/>
        </w:rPr>
        <w:t xml:space="preserve">Introduction to Healing Centered Workforce Development with Youth Communities. </w:t>
      </w:r>
      <w:r>
        <w:rPr>
          <w:rFonts w:ascii="Garamond" w:hAnsi="Garamond"/>
        </w:rPr>
        <w:t>Aspen Institute Opportunity Youth Forum Cross-Site Convening Breakout Session, Aspen, Colorado.</w:t>
      </w:r>
    </w:p>
    <w:p w14:paraId="25C7480F" w14:textId="77777777" w:rsidR="00D34E2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hanging="300"/>
        <w:rPr>
          <w:rFonts w:ascii="Garamond" w:hAnsi="Garamond"/>
        </w:rPr>
      </w:pPr>
      <w:r w:rsidRPr="003278B3">
        <w:rPr>
          <w:rFonts w:ascii="Garamond" w:hAnsi="Garamond"/>
        </w:rPr>
        <w:t>Hall, T.S., Page, E., Porch-Doneghy, M. (2023-</w:t>
      </w:r>
      <w:r>
        <w:rPr>
          <w:rFonts w:ascii="Garamond" w:hAnsi="Garamond"/>
        </w:rPr>
        <w:t xml:space="preserve">10-02). </w:t>
      </w:r>
      <w:r w:rsidRPr="003278B3">
        <w:rPr>
          <w:rFonts w:ascii="Garamond" w:hAnsi="Garamond"/>
          <w:i/>
          <w:iCs/>
        </w:rPr>
        <w:t xml:space="preserve">Healing Centered </w:t>
      </w:r>
      <w:r>
        <w:rPr>
          <w:rFonts w:ascii="Garamond" w:hAnsi="Garamond"/>
          <w:i/>
          <w:iCs/>
        </w:rPr>
        <w:t>&amp;</w:t>
      </w:r>
      <w:r w:rsidRPr="003278B3">
        <w:rPr>
          <w:rFonts w:ascii="Garamond" w:hAnsi="Garamond"/>
          <w:i/>
          <w:iCs/>
        </w:rPr>
        <w:t xml:space="preserve"> Restorative Workforce Development Approaches with Young Adults</w:t>
      </w:r>
      <w:r>
        <w:rPr>
          <w:rFonts w:ascii="Garamond" w:hAnsi="Garamond"/>
        </w:rPr>
        <w:t>. International Institute for Restorative Practices Global Conference 2023 Breakout Session, Detroit, Michigan.</w:t>
      </w:r>
    </w:p>
    <w:p w14:paraId="692427A9" w14:textId="77777777" w:rsidR="00D34E2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hanging="300"/>
        <w:rPr>
          <w:rFonts w:ascii="Garamond" w:hAnsi="Garamond"/>
        </w:rPr>
      </w:pPr>
      <w:r>
        <w:rPr>
          <w:rFonts w:ascii="Garamond" w:hAnsi="Garamond"/>
        </w:rPr>
        <w:t xml:space="preserve">Hall, T.S., (2023-09-29).  </w:t>
      </w:r>
      <w:r w:rsidRPr="006D3A4F">
        <w:rPr>
          <w:rFonts w:ascii="Garamond" w:hAnsi="Garamond"/>
          <w:i/>
          <w:iCs/>
        </w:rPr>
        <w:t>Student Virtual Summit: Considerations for Community Engagement and Engaged Research</w:t>
      </w:r>
      <w:r>
        <w:rPr>
          <w:rFonts w:ascii="Garamond" w:hAnsi="Garamond"/>
        </w:rPr>
        <w:t xml:space="preserve"> 2-hour webinar breakout session panelist on careers in community engagement, hosted by Collaboratory.  </w:t>
      </w:r>
    </w:p>
    <w:p w14:paraId="2B1271C9" w14:textId="77777777" w:rsidR="00D34E23" w:rsidRPr="003278B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hanging="300"/>
        <w:rPr>
          <w:rFonts w:ascii="Garamond" w:hAnsi="Garamond"/>
        </w:rPr>
      </w:pPr>
      <w:r w:rsidRPr="003278B3">
        <w:rPr>
          <w:rFonts w:ascii="Garamond" w:hAnsi="Garamond"/>
        </w:rPr>
        <w:t xml:space="preserve">Hall, T.S., Page, E., Porch-Doneghy, M. (2023-09-11). </w:t>
      </w:r>
      <w:hyperlink r:id="rId6" w:anchor="context/2033/agenda/track/7965" w:history="1">
        <w:r>
          <w:rPr>
            <w:rStyle w:val="Hyperlink"/>
            <w:rFonts w:ascii="Garamond" w:hAnsi="Garamond"/>
            <w:i/>
            <w:iCs/>
          </w:rPr>
          <w:t>Healing Centered Restorative Engagement: Youth Communities</w:t>
        </w:r>
      </w:hyperlink>
      <w:r w:rsidRPr="003278B3">
        <w:rPr>
          <w:rFonts w:ascii="Garamond" w:hAnsi="Garamond"/>
          <w:i/>
          <w:iCs/>
        </w:rPr>
        <w:t xml:space="preserve">. </w:t>
      </w:r>
      <w:r w:rsidRPr="003278B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2023 </w:t>
      </w:r>
      <w:r w:rsidRPr="003278B3">
        <w:rPr>
          <w:rFonts w:ascii="Garamond" w:hAnsi="Garamond"/>
        </w:rPr>
        <w:t>Michigan Works! Annual Conference</w:t>
      </w:r>
      <w:r>
        <w:rPr>
          <w:rFonts w:ascii="Garamond" w:hAnsi="Garamond"/>
        </w:rPr>
        <w:t>, Detroit, Michigan.</w:t>
      </w:r>
      <w:r w:rsidRPr="003278B3">
        <w:rPr>
          <w:rFonts w:ascii="Garamond" w:hAnsi="Garamond"/>
        </w:rPr>
        <w:t xml:space="preserve"> </w:t>
      </w:r>
    </w:p>
    <w:p w14:paraId="7DA3FB5D" w14:textId="77777777" w:rsidR="00D34E23" w:rsidRPr="003278B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left="450" w:hanging="270"/>
        <w:rPr>
          <w:rFonts w:ascii="Garamond" w:hAnsi="Garamond"/>
        </w:rPr>
      </w:pPr>
      <w:r w:rsidRPr="00685B5E">
        <w:rPr>
          <w:rFonts w:ascii="Garamond" w:hAnsi="Garamond"/>
        </w:rPr>
        <w:t>Hall, T.S., Page, E., Porch-Doneghy, M. (2023-05-</w:t>
      </w:r>
      <w:r>
        <w:rPr>
          <w:rFonts w:ascii="Garamond" w:hAnsi="Garamond"/>
        </w:rPr>
        <w:t>30</w:t>
      </w:r>
      <w:r w:rsidRPr="00685B5E">
        <w:rPr>
          <w:rFonts w:ascii="Garamond" w:hAnsi="Garamond"/>
        </w:rPr>
        <w:t xml:space="preserve">). </w:t>
      </w:r>
      <w:hyperlink r:id="rId7" w:history="1">
        <w:r w:rsidRPr="00685B5E">
          <w:rPr>
            <w:rStyle w:val="Hyperlink"/>
            <w:rFonts w:ascii="Garamond" w:hAnsi="Garamond"/>
            <w:i/>
            <w:iCs/>
          </w:rPr>
          <w:t>Youth, Trauma, and Healing</w:t>
        </w:r>
      </w:hyperlink>
      <w:r w:rsidRPr="00685B5E">
        <w:rPr>
          <w:rFonts w:ascii="Garamond" w:hAnsi="Garamond"/>
          <w:i/>
          <w:iCs/>
        </w:rPr>
        <w:t xml:space="preserve">. </w:t>
      </w:r>
      <w:r w:rsidRPr="00685B5E">
        <w:rPr>
          <w:rFonts w:ascii="Garamond" w:hAnsi="Garamond"/>
        </w:rPr>
        <w:t xml:space="preserve"> U.S. Department of Labor/Employment &amp; Training Administration/Office of Workforce Investment/Division of Strategic</w:t>
      </w:r>
      <w:r>
        <w:rPr>
          <w:rFonts w:ascii="Garamond" w:hAnsi="Garamond"/>
        </w:rPr>
        <w:t xml:space="preserve"> </w:t>
      </w:r>
      <w:r w:rsidRPr="00685B5E">
        <w:rPr>
          <w:rFonts w:ascii="Garamond" w:hAnsi="Garamond"/>
        </w:rPr>
        <w:t>Investments. National webinar with ~2400 registrants of whom ~98% would recommend this event to a colleague.</w:t>
      </w:r>
      <w:r w:rsidRPr="003278B3">
        <w:rPr>
          <w:rFonts w:ascii="Garamond" w:hAnsi="Garamond"/>
        </w:rPr>
        <w:t xml:space="preserve"> </w:t>
      </w:r>
    </w:p>
    <w:p w14:paraId="7092AA10" w14:textId="68AEFA62" w:rsidR="00D34E23" w:rsidRPr="00D34E2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left="450" w:hanging="270"/>
        <w:rPr>
          <w:rFonts w:ascii="Garamond" w:hAnsi="Garamond"/>
        </w:rPr>
      </w:pPr>
      <w:r w:rsidRPr="00685B5E">
        <w:rPr>
          <w:rFonts w:ascii="Garamond" w:hAnsi="Garamond"/>
        </w:rPr>
        <w:t xml:space="preserve">Camp, J.K., Hall, T.S., (2023-05-11). </w:t>
      </w:r>
      <w:hyperlink r:id="rId8" w:history="1">
        <w:r w:rsidRPr="00685B5E">
          <w:rPr>
            <w:rStyle w:val="Hyperlink"/>
            <w:rFonts w:ascii="Garamond" w:hAnsi="Garamond"/>
            <w:i/>
            <w:iCs/>
          </w:rPr>
          <w:t>Traumatic Stress, Substance Use Disorders &amp; Healing</w:t>
        </w:r>
      </w:hyperlink>
      <w:r w:rsidRPr="00685B5E">
        <w:rPr>
          <w:rFonts w:ascii="Garamond" w:hAnsi="Garamond"/>
        </w:rPr>
        <w:t>. U.S. Department of Labor/Employment &amp; Training Administration/Office of Workforce Investment/Division of Strategic Investments. National webinar with 2495 registrants of whom 99% would recommend this event to a colleague.</w:t>
      </w:r>
    </w:p>
    <w:p w14:paraId="45931C40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left="450" w:hanging="270"/>
        <w:rPr>
          <w:rFonts w:ascii="Garamond" w:hAnsi="Garamond"/>
        </w:rPr>
      </w:pPr>
      <w:r w:rsidRPr="00685B5E">
        <w:rPr>
          <w:rFonts w:ascii="Garamond" w:hAnsi="Garamond"/>
        </w:rPr>
        <w:t xml:space="preserve">Camp, J.K., Hall, T.S., (2021, December 1). </w:t>
      </w:r>
      <w:r w:rsidRPr="00685B5E">
        <w:rPr>
          <w:rFonts w:ascii="Garamond" w:hAnsi="Garamond"/>
          <w:i/>
        </w:rPr>
        <w:t>How Understanding Trauma &amp; Toxic Stress Can Enhance Volunteer Retention &amp; Engagement</w:t>
      </w:r>
      <w:r w:rsidRPr="00685B5E">
        <w:rPr>
          <w:rFonts w:ascii="Garamond" w:hAnsi="Garamond"/>
        </w:rPr>
        <w:t>. Online workshop (45 minutes) for Michigan Community Service Commission’s 1</w:t>
      </w:r>
      <w:r w:rsidRPr="00685B5E">
        <w:rPr>
          <w:rFonts w:ascii="Garamond" w:hAnsi="Garamond"/>
          <w:vertAlign w:val="superscript"/>
        </w:rPr>
        <w:t>st</w:t>
      </w:r>
      <w:r w:rsidRPr="00685B5E">
        <w:rPr>
          <w:rFonts w:ascii="Garamond" w:hAnsi="Garamond"/>
        </w:rPr>
        <w:t xml:space="preserve"> Annual Conference – Volunteering: Truth, Youth, and the Future.</w:t>
      </w:r>
    </w:p>
    <w:p w14:paraId="37AFA794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left="450" w:hanging="270"/>
        <w:rPr>
          <w:rFonts w:ascii="Garamond" w:hAnsi="Garamond"/>
        </w:rPr>
      </w:pPr>
      <w:r w:rsidRPr="00685B5E">
        <w:rPr>
          <w:rFonts w:ascii="Garamond" w:hAnsi="Garamond"/>
        </w:rPr>
        <w:t xml:space="preserve">Camp, J.K., Hall, T.S., (2021, December 1). </w:t>
      </w:r>
      <w:r w:rsidRPr="00685B5E">
        <w:rPr>
          <w:rFonts w:ascii="Garamond" w:hAnsi="Garamond"/>
          <w:i/>
        </w:rPr>
        <w:t>Impact of Trauma on Youth Engagement: Restoring Hope.</w:t>
      </w:r>
      <w:r w:rsidRPr="00685B5E">
        <w:rPr>
          <w:rFonts w:ascii="Garamond" w:hAnsi="Garamond"/>
        </w:rPr>
        <w:t xml:space="preserve"> Online workshop (45 minutes) for Michigan Community Service Commission’s 1</w:t>
      </w:r>
      <w:r w:rsidRPr="00685B5E">
        <w:rPr>
          <w:rFonts w:ascii="Garamond" w:hAnsi="Garamond"/>
          <w:vertAlign w:val="superscript"/>
        </w:rPr>
        <w:t>st</w:t>
      </w:r>
      <w:r w:rsidRPr="00685B5E">
        <w:rPr>
          <w:rFonts w:ascii="Garamond" w:hAnsi="Garamond"/>
        </w:rPr>
        <w:t xml:space="preserve"> Annual Conference – Volunteering: Truth, Youth, and the Future.</w:t>
      </w:r>
    </w:p>
    <w:p w14:paraId="7B06216F" w14:textId="4C897D0B" w:rsidR="00D34E23" w:rsidRPr="00D34E23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ind w:left="450" w:firstLine="0"/>
        <w:rPr>
          <w:rFonts w:ascii="Garamond" w:hAnsi="Garamond"/>
        </w:rPr>
      </w:pPr>
      <w:r w:rsidRPr="00D34E23">
        <w:rPr>
          <w:rFonts w:ascii="Garamond" w:hAnsi="Garamond" w:cs="Arial"/>
          <w:color w:val="222222"/>
          <w:shd w:val="clear" w:color="auto" w:fill="FFFFFF"/>
        </w:rPr>
        <w:t xml:space="preserve">Camp, J.K., Hall, T.S., Chua, J.C., Ralston, K.G., Leroux, D.F., Belgrade, A., Shattuck, S. (2021).  </w:t>
      </w:r>
      <w:r w:rsidRPr="00D34E23">
        <w:rPr>
          <w:rFonts w:ascii="Garamond" w:hAnsi="Garamond" w:cs="Arial"/>
          <w:i/>
          <w:color w:val="222222"/>
          <w:shd w:val="clear" w:color="auto" w:fill="FFFFFF"/>
        </w:rPr>
        <w:t>Toxic stress and disconnection from work and school among Detroit youth</w:t>
      </w:r>
      <w:r w:rsidRPr="00D34E23">
        <w:rPr>
          <w:rFonts w:ascii="Garamond" w:hAnsi="Garamond" w:cs="Arial"/>
          <w:color w:val="222222"/>
          <w:shd w:val="clear" w:color="auto" w:fill="FFFFFF"/>
        </w:rPr>
        <w:t>. </w:t>
      </w:r>
      <w:r w:rsidRPr="00D34E23">
        <w:rPr>
          <w:rFonts w:ascii="Garamond" w:hAnsi="Garamond" w:cs="Arial"/>
          <w:iCs/>
          <w:color w:val="222222"/>
          <w:shd w:val="clear" w:color="auto" w:fill="FFFFFF"/>
        </w:rPr>
        <w:t>Journal of Community Psychology, 1-20</w:t>
      </w:r>
      <w:r w:rsidRPr="00D34E23">
        <w:rPr>
          <w:rFonts w:ascii="Garamond" w:hAnsi="Garamond" w:cs="Arial"/>
          <w:i/>
          <w:iCs/>
          <w:color w:val="222222"/>
          <w:shd w:val="clear" w:color="auto" w:fill="FFFFFF"/>
        </w:rPr>
        <w:t>. </w:t>
      </w:r>
      <w:r w:rsidRPr="00D34E23">
        <w:rPr>
          <w:rFonts w:ascii="Garamond" w:hAnsi="Garamond" w:cs="Arial"/>
          <w:color w:val="222222"/>
          <w:shd w:val="clear" w:color="auto" w:fill="FFFFFF"/>
        </w:rPr>
        <w:t>doi.</w:t>
      </w:r>
      <w:r w:rsidRPr="00D34E23">
        <w:rPr>
          <w:rFonts w:ascii="Garamond" w:hAnsi="Garamond" w:cs="Arial"/>
          <w:color w:val="1C1D1E"/>
          <w:shd w:val="clear" w:color="auto" w:fill="FFFFFF"/>
        </w:rPr>
        <w:t>10.1002/jcop.22688.</w:t>
      </w:r>
    </w:p>
    <w:p w14:paraId="353D9723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T.S., Manley, M.R., (2020, November 10). </w:t>
      </w:r>
      <w:r w:rsidRPr="00685B5E">
        <w:rPr>
          <w:rFonts w:ascii="Garamond" w:hAnsi="Garamond"/>
          <w:i/>
        </w:rPr>
        <w:t>Healing Centered Restorative Engagement: Alternative Administrative Theory and Practices</w:t>
      </w:r>
      <w:r w:rsidRPr="00685B5E">
        <w:rPr>
          <w:rFonts w:ascii="Garamond" w:hAnsi="Garamond"/>
        </w:rPr>
        <w:t>.  Online workshop (1 hour) for United Way for Southeast Michigan’s Returning Citizens Learning Community members.</w:t>
      </w:r>
    </w:p>
    <w:p w14:paraId="16DBDE47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T.S., Manley, M.R., Shattuck, S. (2020, May 7). </w:t>
      </w:r>
      <w:r w:rsidRPr="00685B5E">
        <w:rPr>
          <w:rFonts w:ascii="Garamond" w:hAnsi="Garamond"/>
          <w:i/>
        </w:rPr>
        <w:t>Recognizing and Working with Trauma and Toxic Stress in Youth</w:t>
      </w:r>
      <w:r w:rsidRPr="00685B5E">
        <w:rPr>
          <w:rFonts w:ascii="Garamond" w:hAnsi="Garamond"/>
        </w:rPr>
        <w:t>. Online workshop (3 hours) for statewide Jobs for Michigan’s Graduates youth-serving staff.</w:t>
      </w:r>
    </w:p>
    <w:p w14:paraId="0BEB04FD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Camp, J.K., Hall, T.S., Chua, J.C., Ralston, K.G., and Leroux, D.F. (2020, March).  </w:t>
      </w:r>
      <w:r w:rsidRPr="00685B5E">
        <w:rPr>
          <w:rFonts w:ascii="Garamond" w:hAnsi="Garamond"/>
          <w:i/>
        </w:rPr>
        <w:t xml:space="preserve">End of Grant Report for Jobs for Michigan Graduates: Trauma Exposure as a Barrier to Economic and Labor Market Opportunity. </w:t>
      </w:r>
      <w:r w:rsidRPr="00685B5E">
        <w:rPr>
          <w:rFonts w:ascii="Garamond" w:hAnsi="Garamond"/>
        </w:rPr>
        <w:t>Report for University of Michigan Poverty Solutions.</w:t>
      </w:r>
    </w:p>
    <w:p w14:paraId="522B246B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Camp, J.K., Manley, M.R., Hall, T.S. (2019, October), </w:t>
      </w:r>
      <w:r w:rsidRPr="00685B5E">
        <w:rPr>
          <w:rFonts w:ascii="Garamond" w:hAnsi="Garamond"/>
          <w:i/>
        </w:rPr>
        <w:t>Creating Connection Using Trauma-Informed and Restorative Practice Approaches</w:t>
      </w:r>
      <w:r w:rsidRPr="00685B5E">
        <w:rPr>
          <w:rFonts w:ascii="Garamond" w:hAnsi="Garamond"/>
        </w:rPr>
        <w:t>. Mini-Workshop presentation at the Coalition of Urban &amp; Metropolitan Universities Annual Conference, Philadelphia, PA.</w:t>
      </w:r>
    </w:p>
    <w:p w14:paraId="5C20F3C9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T.S. (2019, October), University of Michigan. School of Social Work, Fedele F. and Iris M. </w:t>
      </w:r>
      <w:proofErr w:type="spellStart"/>
      <w:r w:rsidRPr="00685B5E">
        <w:rPr>
          <w:rFonts w:ascii="Garamond" w:hAnsi="Garamond"/>
        </w:rPr>
        <w:t>Fauri</w:t>
      </w:r>
      <w:proofErr w:type="spellEnd"/>
      <w:r w:rsidRPr="00685B5E">
        <w:rPr>
          <w:rFonts w:ascii="Garamond" w:hAnsi="Garamond"/>
        </w:rPr>
        <w:t xml:space="preserve"> Memorial Conference, </w:t>
      </w:r>
      <w:r w:rsidRPr="00685B5E">
        <w:rPr>
          <w:rFonts w:ascii="Garamond" w:hAnsi="Garamond"/>
          <w:i/>
        </w:rPr>
        <w:t>Promoting Youth Opportunity and Re-engagement</w:t>
      </w:r>
      <w:r w:rsidRPr="00685B5E">
        <w:rPr>
          <w:rFonts w:ascii="Garamond" w:hAnsi="Garamond"/>
        </w:rPr>
        <w:t>, Dialogue with Congressman Andy Levin on “Young Adult Disconnection from Work to School – what is Congress Trying to Fix?” Ann Arbor, MI.</w:t>
      </w:r>
    </w:p>
    <w:p w14:paraId="77355AD4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  <w:color w:val="222222"/>
          <w:spacing w:val="-1"/>
          <w:shd w:val="clear" w:color="auto" w:fill="FFFFFF"/>
        </w:rPr>
        <w:lastRenderedPageBreak/>
        <w:t xml:space="preserve">Camp, J.K., Hall, T.S., &amp; Frick, B. (2018, October), </w:t>
      </w:r>
      <w:r w:rsidRPr="00685B5E">
        <w:rPr>
          <w:rFonts w:ascii="Garamond" w:hAnsi="Garamond"/>
          <w:i/>
          <w:iCs/>
          <w:color w:val="222222"/>
          <w:spacing w:val="-1"/>
          <w:shd w:val="clear" w:color="auto" w:fill="FFFFFF"/>
        </w:rPr>
        <w:t>Enhancing Access to Life Opportunities for Disconnected Youth: A Trauma-Informed and Restorative Practices Approach.</w:t>
      </w:r>
      <w:r w:rsidRPr="00685B5E">
        <w:rPr>
          <w:rFonts w:ascii="Garamond" w:hAnsi="Garamond"/>
          <w:color w:val="222222"/>
          <w:spacing w:val="-1"/>
          <w:shd w:val="clear" w:color="auto" w:fill="FFFFFF"/>
        </w:rPr>
        <w:t> Paper presentation at the International Institute for Restorative Practices World Conference. Strengthening the Spirit of the Community, Detroit, MI.</w:t>
      </w:r>
    </w:p>
    <w:p w14:paraId="54EA7E09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T.S., Camp, J.K. (2018, October), </w:t>
      </w:r>
      <w:r w:rsidRPr="00685B5E">
        <w:rPr>
          <w:rFonts w:ascii="Garamond" w:eastAsia="Calibri" w:hAnsi="Garamond" w:cs="Calibri"/>
          <w:i/>
          <w:iCs/>
        </w:rPr>
        <w:t>Creating Career Pathways for Youth of Color into Conservation, Parks &amp; Recreation Work: A Metro Detroit Nature Network Collective Impact Strategy</w:t>
      </w:r>
      <w:r w:rsidRPr="00685B5E">
        <w:rPr>
          <w:rFonts w:ascii="Garamond" w:hAnsi="Garamond"/>
        </w:rPr>
        <w:t xml:space="preserve">. Mini-Workshop presentation at the Coalition of Urban &amp; Metropolitan Universities Annual Conference, Chicago, IL.  </w:t>
      </w:r>
    </w:p>
    <w:p w14:paraId="42F20566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 (2018, May), </w:t>
      </w:r>
      <w:r w:rsidRPr="00685B5E">
        <w:rPr>
          <w:rFonts w:ascii="Garamond" w:hAnsi="Garamond" w:cs="Helvetica"/>
          <w:i/>
          <w:color w:val="212121"/>
          <w:shd w:val="clear" w:color="auto" w:fill="FFFFFF"/>
        </w:rPr>
        <w:t>Practitioners Speak: Working for Social Justice Inside and Outside Academia.</w:t>
      </w:r>
      <w:r w:rsidRPr="00685B5E">
        <w:rPr>
          <w:rFonts w:ascii="Garamond" w:hAnsi="Garamond" w:cs="Helvetica"/>
          <w:color w:val="212121"/>
          <w:shd w:val="clear" w:color="auto" w:fill="FFFFFF"/>
        </w:rPr>
        <w:t xml:space="preserve"> Panelist and roundtable participant at the 10</w:t>
      </w:r>
      <w:r w:rsidRPr="00685B5E">
        <w:rPr>
          <w:rFonts w:ascii="Garamond" w:hAnsi="Garamond" w:cs="Helvetica"/>
          <w:color w:val="212121"/>
          <w:shd w:val="clear" w:color="auto" w:fill="FFFFFF"/>
          <w:vertAlign w:val="superscript"/>
        </w:rPr>
        <w:t>th</w:t>
      </w:r>
      <w:r w:rsidRPr="00685B5E">
        <w:rPr>
          <w:rFonts w:ascii="Garamond" w:hAnsi="Garamond" w:cs="Helvetica"/>
          <w:color w:val="212121"/>
          <w:shd w:val="clear" w:color="auto" w:fill="FFFFFF"/>
        </w:rPr>
        <w:t xml:space="preserve"> Annual Rackham Institute for Social Change, Ann Arbor, MI.</w:t>
      </w:r>
    </w:p>
    <w:p w14:paraId="59C5E3A2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T.S., DeMeyere, J. (2018, February), </w:t>
      </w:r>
      <w:r w:rsidRPr="00685B5E">
        <w:rPr>
          <w:rFonts w:ascii="Garamond" w:hAnsi="Garamond"/>
          <w:i/>
        </w:rPr>
        <w:t>Creating Inclusive and Diverse Conservation and Recreation Career Pathway</w:t>
      </w:r>
      <w:r w:rsidRPr="00685B5E">
        <w:rPr>
          <w:rFonts w:ascii="Garamond" w:hAnsi="Garamond"/>
        </w:rPr>
        <w:t xml:space="preserve">s. Workshop presentation at the </w:t>
      </w:r>
      <w:proofErr w:type="spellStart"/>
      <w:r w:rsidRPr="00685B5E">
        <w:rPr>
          <w:rFonts w:ascii="Garamond" w:hAnsi="Garamond"/>
        </w:rPr>
        <w:t>mParks</w:t>
      </w:r>
      <w:proofErr w:type="spellEnd"/>
      <w:r w:rsidRPr="00685B5E">
        <w:rPr>
          <w:rFonts w:ascii="Garamond" w:hAnsi="Garamond"/>
        </w:rPr>
        <w:t xml:space="preserve"> Annual Conference &amp; Trade Show, Detroit, MI. </w:t>
      </w:r>
    </w:p>
    <w:p w14:paraId="17BAA5EE" w14:textId="77777777" w:rsidR="00D34E23" w:rsidRPr="00685B5E" w:rsidRDefault="00D34E23" w:rsidP="00D34E23">
      <w:pPr>
        <w:pStyle w:val="BodyText"/>
        <w:numPr>
          <w:ilvl w:val="0"/>
          <w:numId w:val="1"/>
        </w:numPr>
        <w:tabs>
          <w:tab w:val="left" w:pos="461"/>
        </w:tabs>
        <w:spacing w:after="60"/>
        <w:rPr>
          <w:rFonts w:ascii="Garamond" w:hAnsi="Garamond"/>
        </w:rPr>
      </w:pPr>
      <w:r w:rsidRPr="00685B5E">
        <w:rPr>
          <w:rFonts w:ascii="Garamond" w:hAnsi="Garamond"/>
        </w:rPr>
        <w:t xml:space="preserve">Hall, T.S. (2017, August), </w:t>
      </w:r>
      <w:r w:rsidRPr="00685B5E">
        <w:rPr>
          <w:rFonts w:ascii="Garamond" w:hAnsi="Garamond" w:cs="Arial"/>
          <w:i/>
          <w:color w:val="222222"/>
          <w:shd w:val="clear" w:color="auto" w:fill="FFFFFF"/>
        </w:rPr>
        <w:t>Practitioners Speak.</w:t>
      </w:r>
      <w:r w:rsidRPr="00685B5E">
        <w:rPr>
          <w:rFonts w:ascii="Garamond" w:hAnsi="Garamond"/>
        </w:rPr>
        <w:t xml:space="preserve"> P</w:t>
      </w:r>
      <w:r w:rsidRPr="00685B5E">
        <w:rPr>
          <w:rFonts w:ascii="Garamond" w:hAnsi="Garamond" w:cs="Helvetica"/>
          <w:color w:val="212121"/>
          <w:shd w:val="clear" w:color="auto" w:fill="FFFFFF"/>
        </w:rPr>
        <w:t>anelist and roundtable participant at the 9</w:t>
      </w:r>
      <w:r w:rsidRPr="00685B5E">
        <w:rPr>
          <w:rFonts w:ascii="Garamond" w:hAnsi="Garamond" w:cs="Helvetica"/>
          <w:color w:val="212121"/>
          <w:shd w:val="clear" w:color="auto" w:fill="FFFFFF"/>
          <w:vertAlign w:val="superscript"/>
        </w:rPr>
        <w:t>th</w:t>
      </w:r>
      <w:r w:rsidRPr="00685B5E">
        <w:rPr>
          <w:rFonts w:ascii="Garamond" w:hAnsi="Garamond" w:cs="Helvetica"/>
          <w:color w:val="212121"/>
          <w:shd w:val="clear" w:color="auto" w:fill="FFFFFF"/>
        </w:rPr>
        <w:t xml:space="preserve"> Annual Rackham Institute for Social Change, Ann Arbor, MI.</w:t>
      </w:r>
      <w:r w:rsidRPr="00685B5E">
        <w:rPr>
          <w:rFonts w:ascii="Garamond" w:hAnsi="Garamond"/>
        </w:rPr>
        <w:t xml:space="preserve"> </w:t>
      </w:r>
      <w:r w:rsidRPr="00685B5E">
        <w:rPr>
          <w:rFonts w:ascii="Garamond" w:hAnsi="Garamond" w:cs="Arial"/>
          <w:color w:val="222222"/>
          <w:shd w:val="clear" w:color="auto" w:fill="FFFFFF"/>
        </w:rPr>
        <w:t> </w:t>
      </w:r>
    </w:p>
    <w:p w14:paraId="522DAEAD" w14:textId="77777777" w:rsidR="003E0A94" w:rsidRDefault="003E0A94"/>
    <w:sectPr w:rsidR="003E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C067E6"/>
    <w:multiLevelType w:val="hybridMultilevel"/>
    <w:tmpl w:val="BF5CA166"/>
    <w:lvl w:ilvl="0" w:tplc="B44C526C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2"/>
        <w:szCs w:val="22"/>
      </w:rPr>
    </w:lvl>
    <w:lvl w:ilvl="1" w:tplc="6BCE568A">
      <w:start w:val="1"/>
      <w:numFmt w:val="bullet"/>
      <w:lvlText w:val=""/>
      <w:lvlJc w:val="left"/>
      <w:pPr>
        <w:ind w:left="988" w:hanging="289"/>
      </w:pPr>
      <w:rPr>
        <w:rFonts w:ascii="Wingdings" w:eastAsia="Wingdings" w:hAnsi="Wingdings" w:hint="default"/>
        <w:sz w:val="22"/>
        <w:szCs w:val="22"/>
      </w:rPr>
    </w:lvl>
    <w:lvl w:ilvl="2" w:tplc="60D434B6">
      <w:start w:val="1"/>
      <w:numFmt w:val="bullet"/>
      <w:lvlText w:val="•"/>
      <w:lvlJc w:val="left"/>
      <w:pPr>
        <w:ind w:left="1000" w:hanging="289"/>
      </w:pPr>
      <w:rPr>
        <w:rFonts w:hint="default"/>
      </w:rPr>
    </w:lvl>
    <w:lvl w:ilvl="3" w:tplc="7712677E">
      <w:start w:val="1"/>
      <w:numFmt w:val="bullet"/>
      <w:lvlText w:val="•"/>
      <w:lvlJc w:val="left"/>
      <w:pPr>
        <w:ind w:left="1001" w:hanging="289"/>
      </w:pPr>
      <w:rPr>
        <w:rFonts w:hint="default"/>
      </w:rPr>
    </w:lvl>
    <w:lvl w:ilvl="4" w:tplc="B6AA3B72">
      <w:start w:val="1"/>
      <w:numFmt w:val="bullet"/>
      <w:lvlText w:val="•"/>
      <w:lvlJc w:val="left"/>
      <w:pPr>
        <w:ind w:left="1001" w:hanging="289"/>
      </w:pPr>
      <w:rPr>
        <w:rFonts w:hint="default"/>
      </w:rPr>
    </w:lvl>
    <w:lvl w:ilvl="5" w:tplc="D92C0D7A">
      <w:start w:val="1"/>
      <w:numFmt w:val="bullet"/>
      <w:lvlText w:val="•"/>
      <w:lvlJc w:val="left"/>
      <w:pPr>
        <w:ind w:left="2657" w:hanging="289"/>
      </w:pPr>
      <w:rPr>
        <w:rFonts w:hint="default"/>
      </w:rPr>
    </w:lvl>
    <w:lvl w:ilvl="6" w:tplc="871E0A1E">
      <w:start w:val="1"/>
      <w:numFmt w:val="bullet"/>
      <w:lvlText w:val="•"/>
      <w:lvlJc w:val="left"/>
      <w:pPr>
        <w:ind w:left="4314" w:hanging="289"/>
      </w:pPr>
      <w:rPr>
        <w:rFonts w:hint="default"/>
      </w:rPr>
    </w:lvl>
    <w:lvl w:ilvl="7" w:tplc="6F56D97C">
      <w:start w:val="1"/>
      <w:numFmt w:val="bullet"/>
      <w:lvlText w:val="•"/>
      <w:lvlJc w:val="left"/>
      <w:pPr>
        <w:ind w:left="5970" w:hanging="289"/>
      </w:pPr>
      <w:rPr>
        <w:rFonts w:hint="default"/>
      </w:rPr>
    </w:lvl>
    <w:lvl w:ilvl="8" w:tplc="21340BD0">
      <w:start w:val="1"/>
      <w:numFmt w:val="bullet"/>
      <w:lvlText w:val="•"/>
      <w:lvlJc w:val="left"/>
      <w:pPr>
        <w:ind w:left="7627" w:hanging="289"/>
      </w:pPr>
      <w:rPr>
        <w:rFonts w:hint="default"/>
      </w:rPr>
    </w:lvl>
  </w:abstractNum>
  <w:num w:numId="1" w16cid:durableId="99780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23"/>
    <w:rsid w:val="003E0A94"/>
    <w:rsid w:val="009648A1"/>
    <w:rsid w:val="00A40B28"/>
    <w:rsid w:val="00B87392"/>
    <w:rsid w:val="00C80E5C"/>
    <w:rsid w:val="00D34E23"/>
    <w:rsid w:val="00E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E7B0"/>
  <w15:chartTrackingRefBased/>
  <w15:docId w15:val="{53DACCDA-3E3B-4427-9E47-57A22101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34E23"/>
    <w:pPr>
      <w:widowControl w:val="0"/>
      <w:spacing w:after="0" w:line="240" w:lineRule="auto"/>
      <w:ind w:left="160"/>
      <w:outlineLvl w:val="1"/>
    </w:pPr>
    <w:rPr>
      <w:rFonts w:ascii="Tahoma" w:eastAsia="Tahoma" w:hAnsi="Tahoma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34E23"/>
    <w:rPr>
      <w:rFonts w:ascii="Tahoma" w:eastAsia="Tahoma" w:hAnsi="Tahoma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34E23"/>
    <w:pPr>
      <w:widowControl w:val="0"/>
      <w:spacing w:after="0" w:line="240" w:lineRule="auto"/>
      <w:ind w:left="480" w:hanging="360"/>
    </w:pPr>
    <w:rPr>
      <w:rFonts w:ascii="Book Antiqua" w:eastAsia="Book Antiqua" w:hAnsi="Book Antiqua"/>
      <w:kern w:val="0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D34E23"/>
    <w:rPr>
      <w:rFonts w:ascii="Book Antiqua" w:eastAsia="Book Antiqua" w:hAnsi="Book Antiqua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34E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6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kforcegps.org/events/2023/03/20/15/35/Trauma-Center-Care-and-Substance-Use-Disord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rkforcegps.org/events/2023/03/17/14/17/Youth-Trauma-and-Resil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esultsathand.com/mwa" TargetMode="External"/><Relationship Id="rId5" Type="http://schemas.openxmlformats.org/officeDocument/2006/relationships/hyperlink" Target="https://www.hcre.info/_files/ugd/53affc_1dcad1a0a37440e3a450699ff1f7e74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Hall</dc:creator>
  <cp:keywords/>
  <dc:description/>
  <cp:lastModifiedBy>Cydney Hall</cp:lastModifiedBy>
  <cp:revision>2</cp:revision>
  <dcterms:created xsi:type="dcterms:W3CDTF">2024-03-22T15:26:00Z</dcterms:created>
  <dcterms:modified xsi:type="dcterms:W3CDTF">2024-03-22T15:26:00Z</dcterms:modified>
</cp:coreProperties>
</file>